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06ABCD0" w14:textId="77777777" w:rsidR="001A43F1" w:rsidRDefault="001A43F1" w:rsidP="001A43F1">
      <w:pPr>
        <w:pStyle w:val="NormalWeb"/>
        <w:spacing w:before="0" w:beforeAutospacing="0" w:after="0" w:afterAutospacing="0"/>
      </w:pPr>
      <w:r>
        <w:rPr>
          <w:rFonts w:ascii="Arial Black" w:hAnsi="Arial Black"/>
          <w:b/>
          <w:bCs/>
          <w:color w:val="000000"/>
          <w:sz w:val="22"/>
          <w:szCs w:val="22"/>
        </w:rPr>
        <w:t>March 12, 2024</w:t>
      </w:r>
    </w:p>
    <w:p w14:paraId="79DA56CB" w14:textId="77777777" w:rsidR="001A43F1" w:rsidRDefault="001A43F1" w:rsidP="001A43F1">
      <w:pPr>
        <w:pStyle w:val="NormalWeb"/>
        <w:spacing w:before="0" w:beforeAutospacing="0" w:after="0" w:afterAutospacing="0"/>
      </w:pPr>
      <w:r>
        <w:rPr>
          <w:rFonts w:ascii="Arial Black" w:hAnsi="Arial Black"/>
          <w:b/>
          <w:bCs/>
          <w:color w:val="000000"/>
          <w:sz w:val="22"/>
          <w:szCs w:val="22"/>
        </w:rPr>
        <w:t>For Immediate Release</w:t>
      </w:r>
    </w:p>
    <w:p w14:paraId="4840A4C7" w14:textId="77777777" w:rsidR="001A43F1" w:rsidRDefault="001A43F1" w:rsidP="001A43F1">
      <w:pPr>
        <w:pStyle w:val="NormalWeb"/>
      </w:pPr>
      <w:r>
        <w:rPr>
          <w:rFonts w:ascii="Arial" w:hAnsi="Arial" w:cs="Arial"/>
          <w:color w:val="000000"/>
          <w:sz w:val="22"/>
          <w:szCs w:val="22"/>
        </w:rPr>
        <w:t>Contact: Chief Communication Officer Kelly Avants, APR</w:t>
      </w:r>
      <w:r>
        <w:rPr>
          <w:rFonts w:ascii="Arial" w:hAnsi="Arial" w:cs="Arial"/>
          <w:color w:val="000000"/>
          <w:sz w:val="22"/>
          <w:szCs w:val="22"/>
        </w:rPr>
        <w:br/>
        <w:t xml:space="preserve">Phone: 559-327-9092             Email: </w:t>
      </w:r>
      <w:hyperlink r:id="rId8" w:history="1">
        <w:r>
          <w:rPr>
            <w:rStyle w:val="Hyperlink"/>
            <w:rFonts w:ascii="Arial" w:hAnsi="Arial" w:cs="Arial"/>
            <w:sz w:val="22"/>
            <w:szCs w:val="22"/>
          </w:rPr>
          <w:t>kellyavants@cusd.com</w:t>
        </w:r>
      </w:hyperlink>
    </w:p>
    <w:p w14:paraId="72FE4A05" w14:textId="77777777" w:rsidR="001A43F1" w:rsidRDefault="001A43F1" w:rsidP="001A43F1">
      <w:pPr>
        <w:pStyle w:val="NormalWeb"/>
        <w:jc w:val="center"/>
      </w:pPr>
      <w:r>
        <w:rPr>
          <w:b/>
          <w:bCs/>
          <w:color w:val="000000"/>
        </w:rPr>
        <w:t> </w:t>
      </w:r>
    </w:p>
    <w:p w14:paraId="347A9B4A" w14:textId="0DAACAEC" w:rsidR="001A43F1" w:rsidRDefault="001A43F1" w:rsidP="001A43F1">
      <w:pPr>
        <w:pStyle w:val="elementtoproof"/>
      </w:pPr>
      <w:r>
        <w:rPr>
          <w:rFonts w:ascii="Calibri" w:hAnsi="Calibri" w:cs="Calibri"/>
          <w:b/>
          <w:bCs/>
          <w:color w:val="000000"/>
        </w:rPr>
        <w:t>Event:</w:t>
      </w:r>
      <w:r>
        <w:rPr>
          <w:rFonts w:ascii="Calibri" w:hAnsi="Calibri" w:cs="Calibri"/>
          <w:color w:val="000000"/>
        </w:rPr>
        <w:t xml:space="preserve">              </w:t>
      </w:r>
      <w:r>
        <w:rPr>
          <w:rFonts w:ascii="Calibri" w:hAnsi="Calibri" w:cs="Calibri"/>
          <w:b/>
          <w:bCs/>
          <w:color w:val="000000"/>
        </w:rPr>
        <w:t>Collaborative lesson on the Respiratory System</w:t>
      </w:r>
      <w:r>
        <w:rPr>
          <w:rFonts w:ascii="Calibri" w:hAnsi="Calibri" w:cs="Calibri"/>
          <w:color w:val="000000"/>
        </w:rPr>
        <w:t> by Clovis East High Patient Care Pathway teacher Kelly Eichmann, PhD, RDN, and Clovis East Anatomy Teacher Jacob Gingold for their respective students </w:t>
      </w:r>
    </w:p>
    <w:p w14:paraId="5EA426C5" w14:textId="77777777" w:rsidR="001A43F1" w:rsidRDefault="001A43F1" w:rsidP="001A43F1">
      <w:pPr>
        <w:pStyle w:val="NormalWeb"/>
      </w:pPr>
      <w:r>
        <w:rPr>
          <w:rFonts w:ascii="Calibri" w:hAnsi="Calibri" w:cs="Calibri"/>
          <w:b/>
          <w:bCs/>
          <w:color w:val="000000"/>
        </w:rPr>
        <w:t xml:space="preserve">When:             </w:t>
      </w:r>
      <w:r>
        <w:rPr>
          <w:rFonts w:ascii="Calibri" w:hAnsi="Calibri" w:cs="Calibri"/>
          <w:color w:val="000000"/>
        </w:rPr>
        <w:t>Friday, March 15</w:t>
      </w:r>
    </w:p>
    <w:p w14:paraId="1E456C8A" w14:textId="6C377AED" w:rsidR="001A43F1" w:rsidRDefault="001A43F1" w:rsidP="001A43F1">
      <w:pPr>
        <w:pStyle w:val="NormalWeb"/>
        <w:ind w:left="720" w:firstLine="720"/>
      </w:pPr>
      <w:r>
        <w:rPr>
          <w:rFonts w:ascii="Calibri" w:hAnsi="Calibri" w:cs="Calibri"/>
          <w:color w:val="000000"/>
        </w:rPr>
        <w:t>10:30 a.m. to 12:30 p.m.        </w:t>
      </w:r>
    </w:p>
    <w:p w14:paraId="6861AEB1" w14:textId="77777777" w:rsidR="001A43F1" w:rsidRDefault="001A43F1" w:rsidP="001A43F1">
      <w:pPr>
        <w:pStyle w:val="NormalWeb"/>
        <w:spacing w:after="0" w:afterAutospacing="0"/>
      </w:pPr>
      <w:r>
        <w:rPr>
          <w:rFonts w:ascii="Calibri" w:hAnsi="Calibri" w:cs="Calibri"/>
          <w:b/>
          <w:bCs/>
          <w:color w:val="000000"/>
        </w:rPr>
        <w:t>Where:</w:t>
      </w:r>
      <w:r>
        <w:rPr>
          <w:rFonts w:ascii="Calibri" w:hAnsi="Calibri" w:cs="Calibri"/>
          <w:color w:val="000000"/>
        </w:rPr>
        <w:t>            Clovis East High School, 2940 N. Leonard Ave., Clovis</w:t>
      </w:r>
    </w:p>
    <w:p w14:paraId="35EFC76E" w14:textId="4C7850FD" w:rsidR="001A43F1" w:rsidRDefault="001A43F1" w:rsidP="001A43F1">
      <w:pPr>
        <w:pStyle w:val="NormalWeb"/>
        <w:spacing w:before="0" w:beforeAutospacing="0" w:after="0" w:afterAutospacing="0"/>
      </w:pPr>
      <w:r>
        <w:rPr>
          <w:rFonts w:ascii="Calibri" w:hAnsi="Calibri" w:cs="Calibri"/>
          <w:color w:val="000000"/>
        </w:rPr>
        <w:t xml:space="preserve">                        </w:t>
      </w:r>
      <w:r>
        <w:rPr>
          <w:rFonts w:ascii="Calibri" w:hAnsi="Calibri" w:cs="Calibri"/>
          <w:color w:val="000000"/>
        </w:rPr>
        <w:t xml:space="preserve">  </w:t>
      </w:r>
      <w:r>
        <w:rPr>
          <w:rFonts w:ascii="Calibri" w:hAnsi="Calibri" w:cs="Calibri"/>
          <w:color w:val="000000"/>
        </w:rPr>
        <w:t xml:space="preserve">Rooms 714 and </w:t>
      </w:r>
      <w:proofErr w:type="gramStart"/>
      <w:r>
        <w:rPr>
          <w:rFonts w:ascii="Calibri" w:hAnsi="Calibri" w:cs="Calibri"/>
          <w:color w:val="000000"/>
        </w:rPr>
        <w:t>716  (</w:t>
      </w:r>
      <w:proofErr w:type="gramEnd"/>
      <w:r>
        <w:rPr>
          <w:rFonts w:ascii="Calibri" w:hAnsi="Calibri" w:cs="Calibri"/>
          <w:i/>
          <w:iCs/>
          <w:color w:val="000000"/>
        </w:rPr>
        <w:t>Attending media, please check in at the front office first</w:t>
      </w:r>
      <w:r>
        <w:rPr>
          <w:rFonts w:ascii="Calibri" w:hAnsi="Calibri" w:cs="Calibri"/>
          <w:color w:val="000000"/>
        </w:rPr>
        <w:t>.)</w:t>
      </w:r>
    </w:p>
    <w:p w14:paraId="4AC29DE1" w14:textId="77777777" w:rsidR="001A43F1" w:rsidRDefault="001A43F1" w:rsidP="001A43F1">
      <w:pPr>
        <w:pStyle w:val="NormalWeb"/>
      </w:pPr>
      <w:r>
        <w:rPr>
          <w:rFonts w:ascii="Calibri" w:hAnsi="Calibri" w:cs="Calibri"/>
          <w:b/>
          <w:bCs/>
          <w:color w:val="000000"/>
        </w:rPr>
        <w:t>About</w:t>
      </w:r>
    </w:p>
    <w:p w14:paraId="66950518" w14:textId="1677575E" w:rsidR="001A43F1" w:rsidRDefault="001A43F1" w:rsidP="001A43F1">
      <w:pPr>
        <w:pStyle w:val="NormalWeb"/>
      </w:pPr>
      <w:r>
        <w:rPr>
          <w:rFonts w:ascii="Calibri" w:hAnsi="Calibri" w:cs="Calibri"/>
          <w:color w:val="000000"/>
        </w:rPr>
        <w:t xml:space="preserve">Collaborative instruction between two high school teachers will enhance learning with a hands-on interactive lab. Dr. Kelly Eichmann, the CEHS Patient Care Pathway teacher, and Jacob Gingold, the CEHS Anatomy teacher, will work together to connect textbook lessons with a dynamic interactive experience to reinforce student learning. Lab rotations will include: </w:t>
      </w:r>
      <w:proofErr w:type="spellStart"/>
      <w:r>
        <w:rPr>
          <w:rFonts w:ascii="Calibri" w:hAnsi="Calibri" w:cs="Calibri"/>
          <w:color w:val="000000"/>
        </w:rPr>
        <w:t>Anatomage</w:t>
      </w:r>
      <w:proofErr w:type="spellEnd"/>
      <w:r>
        <w:rPr>
          <w:rFonts w:ascii="Calibri" w:hAnsi="Calibri" w:cs="Calibri"/>
          <w:color w:val="000000"/>
        </w:rPr>
        <w:t xml:space="preserve"> Table, Auscultation Simulator, Rescue Breathing, Intubation Simulators, and Bedside Patient Care skills using an incentive spirometer.  Also observe how the CEHS Patient Care Pathway students and CEHS Anatomy students are learning from each other.</w:t>
      </w:r>
    </w:p>
    <w:p w14:paraId="7DF14FB1" w14:textId="77777777" w:rsidR="001A43F1" w:rsidRDefault="001A43F1" w:rsidP="001A43F1">
      <w:pPr>
        <w:pStyle w:val="NormalWeb"/>
      </w:pPr>
      <w:r>
        <w:rPr>
          <w:rFonts w:ascii="Calibri" w:hAnsi="Calibri" w:cs="Calibri"/>
          <w:b/>
          <w:bCs/>
          <w:color w:val="000000"/>
        </w:rPr>
        <w:t>More:</w:t>
      </w:r>
    </w:p>
    <w:p w14:paraId="2D8B41AC" w14:textId="77777777" w:rsidR="001A43F1" w:rsidRDefault="001A43F1" w:rsidP="001A43F1">
      <w:pPr>
        <w:pStyle w:val="NormalWeb"/>
      </w:pPr>
      <w:r>
        <w:rPr>
          <w:rFonts w:ascii="Calibri" w:hAnsi="Calibri" w:cs="Calibri"/>
          <w:color w:val="000000"/>
        </w:rPr>
        <w:t xml:space="preserve">The Clovis East Patient Care Pathway designed by Dr. Kelly Eichmann includes Medical Careers and Health &amp; Medical Wellness courses. These CTE/ROP courses provide students a hands-on learning experience to </w:t>
      </w:r>
      <w:r>
        <w:rPr>
          <w:rFonts w:ascii="Calibri" w:hAnsi="Calibri" w:cs="Calibri"/>
          <w:b/>
          <w:bCs/>
          <w:color w:val="000000"/>
        </w:rPr>
        <w:t>Expose, Inform, and Inspire</w:t>
      </w:r>
      <w:r>
        <w:rPr>
          <w:rFonts w:ascii="Calibri" w:hAnsi="Calibri" w:cs="Calibri"/>
          <w:color w:val="000000"/>
        </w:rPr>
        <w:t> them to consider a career in the medical field.</w:t>
      </w:r>
    </w:p>
    <w:p w14:paraId="52632D70" w14:textId="77777777" w:rsidR="001A43F1" w:rsidRDefault="001A43F1" w:rsidP="001A43F1">
      <w:pPr>
        <w:pStyle w:val="NormalWeb"/>
      </w:pPr>
      <w:r>
        <w:rPr>
          <w:rFonts w:ascii="Calibri" w:hAnsi="Calibri" w:cs="Calibri"/>
          <w:color w:val="000000"/>
        </w:rPr>
        <w:t> </w:t>
      </w:r>
    </w:p>
    <w:p w14:paraId="41D3063E" w14:textId="77777777" w:rsidR="001A43F1" w:rsidRDefault="001A43F1" w:rsidP="001A43F1">
      <w:pPr>
        <w:pStyle w:val="NormalWeb"/>
      </w:pPr>
      <w:r>
        <w:rPr>
          <w:rFonts w:ascii="Calibri" w:hAnsi="Calibri" w:cs="Calibri"/>
          <w:b/>
          <w:bCs/>
          <w:color w:val="000000"/>
        </w:rPr>
        <w:t>To Learn More About the CEHS Patient Care Pathway, Visit:</w:t>
      </w:r>
    </w:p>
    <w:p w14:paraId="57A34938" w14:textId="77777777" w:rsidR="001A43F1" w:rsidRDefault="001A43F1" w:rsidP="001A43F1">
      <w:pPr>
        <w:pStyle w:val="NormalWeb"/>
      </w:pPr>
      <w:hyperlink r:id="rId9" w:history="1">
        <w:r>
          <w:rPr>
            <w:rStyle w:val="Hyperlink"/>
          </w:rPr>
          <w:t>https://www.facebook.com/dremedcareers/</w:t>
        </w:r>
      </w:hyperlink>
    </w:p>
    <w:p w14:paraId="2E6CBCD2" w14:textId="7B5F799A" w:rsidR="00E22EDE" w:rsidRPr="003D7CBD" w:rsidRDefault="001A43F1" w:rsidP="001A43F1">
      <w:pPr>
        <w:pStyle w:val="NormalWeb"/>
        <w:rPr>
          <w:rFonts w:asciiTheme="minorHAnsi" w:eastAsia="Calibri" w:hAnsiTheme="minorHAnsi" w:cstheme="minorHAnsi"/>
        </w:rPr>
      </w:pPr>
      <w:r>
        <w:rPr>
          <w:color w:val="000000"/>
        </w:rPr>
        <w:t> </w:t>
      </w:r>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10"/>
      <w:footerReference w:type="default" r:id="rId11"/>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A43F1"/>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uiPriority w:val="99"/>
    <w:semiHidden/>
    <w:rsid w:val="001A43F1"/>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3790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vants@cus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dremed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2024-03-26T16:13:00Z</dcterms:created>
  <dcterms:modified xsi:type="dcterms:W3CDTF">2024-03-26T16:13:00Z</dcterms:modified>
</cp:coreProperties>
</file>